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FB" w:rsidRPr="008F5693" w:rsidRDefault="00D413FB" w:rsidP="00D413FB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  <w:r w:rsidRPr="008F5693">
        <w:rPr>
          <w:bCs/>
          <w:sz w:val="20"/>
          <w:szCs w:val="20"/>
        </w:rPr>
        <w:t xml:space="preserve">Приложение № </w:t>
      </w:r>
      <w:r w:rsidRPr="008F5693">
        <w:rPr>
          <w:bCs/>
          <w:sz w:val="20"/>
          <w:szCs w:val="20"/>
        </w:rPr>
        <w:fldChar w:fldCharType="begin"/>
      </w:r>
      <w:r w:rsidRPr="008F5693">
        <w:rPr>
          <w:bCs/>
          <w:sz w:val="20"/>
          <w:szCs w:val="20"/>
        </w:rPr>
        <w:instrText xml:space="preserve"> SEQ Приложение_№ \* ARABIC </w:instrText>
      </w:r>
      <w:r w:rsidRPr="008F5693">
        <w:rPr>
          <w:bCs/>
          <w:sz w:val="20"/>
          <w:szCs w:val="20"/>
        </w:rPr>
        <w:fldChar w:fldCharType="separate"/>
      </w:r>
      <w:r w:rsidRPr="008F5693">
        <w:rPr>
          <w:bCs/>
          <w:noProof/>
          <w:sz w:val="20"/>
          <w:szCs w:val="20"/>
        </w:rPr>
        <w:t>1</w:t>
      </w:r>
      <w:r w:rsidRPr="008F5693">
        <w:rPr>
          <w:bCs/>
          <w:sz w:val="20"/>
          <w:szCs w:val="20"/>
        </w:rPr>
        <w:fldChar w:fldCharType="end"/>
      </w:r>
      <w:r w:rsidRPr="008F5693">
        <w:rPr>
          <w:bCs/>
          <w:sz w:val="20"/>
          <w:szCs w:val="20"/>
        </w:rPr>
        <w:br/>
      </w:r>
      <w:bookmarkStart w:id="0" w:name="_Toc424284826"/>
      <w:r w:rsidR="008F5693" w:rsidRPr="008F5693">
        <w:rPr>
          <w:bCs/>
          <w:sz w:val="20"/>
          <w:szCs w:val="20"/>
        </w:rPr>
        <w:t>к Антикоррупционной политике</w:t>
      </w:r>
      <w:r w:rsidR="008F5693" w:rsidRPr="008F5693">
        <w:rPr>
          <w:bCs/>
          <w:sz w:val="20"/>
          <w:szCs w:val="20"/>
        </w:rPr>
        <w:br/>
      </w:r>
      <w:r w:rsidR="008F5693" w:rsidRPr="008F5693">
        <w:rPr>
          <w:spacing w:val="2"/>
          <w:sz w:val="20"/>
          <w:szCs w:val="20"/>
          <w:lang w:eastAsia="ar-SA"/>
        </w:rPr>
        <w:t xml:space="preserve">в </w:t>
      </w:r>
      <w:r w:rsidR="008F5693" w:rsidRPr="008F5693">
        <w:rPr>
          <w:spacing w:val="2"/>
          <w:sz w:val="20"/>
          <w:szCs w:val="20"/>
          <w:lang w:eastAsia="ar-SA"/>
        </w:rPr>
        <w:t>муниципально</w:t>
      </w:r>
      <w:r w:rsidR="008F5693" w:rsidRPr="008F5693">
        <w:rPr>
          <w:spacing w:val="2"/>
          <w:sz w:val="20"/>
          <w:szCs w:val="20"/>
          <w:lang w:eastAsia="ar-SA"/>
        </w:rPr>
        <w:t>м</w:t>
      </w:r>
      <w:r w:rsidR="008F5693" w:rsidRPr="008F5693">
        <w:rPr>
          <w:spacing w:val="2"/>
          <w:sz w:val="20"/>
          <w:szCs w:val="20"/>
          <w:lang w:eastAsia="ar-SA"/>
        </w:rPr>
        <w:t xml:space="preserve"> бюджетно</w:t>
      </w:r>
      <w:r w:rsidR="008F5693" w:rsidRPr="008F5693">
        <w:rPr>
          <w:spacing w:val="2"/>
          <w:sz w:val="20"/>
          <w:szCs w:val="20"/>
          <w:lang w:eastAsia="ar-SA"/>
        </w:rPr>
        <w:t>м</w:t>
      </w:r>
      <w:r w:rsidR="008F5693" w:rsidRPr="008F5693">
        <w:rPr>
          <w:spacing w:val="2"/>
          <w:sz w:val="20"/>
          <w:szCs w:val="20"/>
          <w:lang w:eastAsia="ar-SA"/>
        </w:rPr>
        <w:t xml:space="preserve"> учреждени</w:t>
      </w:r>
      <w:r w:rsidR="008F5693" w:rsidRPr="008F5693">
        <w:rPr>
          <w:spacing w:val="2"/>
          <w:sz w:val="20"/>
          <w:szCs w:val="20"/>
          <w:lang w:eastAsia="ar-SA"/>
        </w:rPr>
        <w:t xml:space="preserve">и </w:t>
      </w:r>
      <w:r w:rsidR="008F5693" w:rsidRPr="008F5693">
        <w:rPr>
          <w:spacing w:val="2"/>
          <w:sz w:val="20"/>
          <w:szCs w:val="20"/>
          <w:lang w:eastAsia="ar-SA"/>
        </w:rPr>
        <w:t>дополнительного образования «Спортивная школа Олимпийского резерва»</w:t>
      </w:r>
    </w:p>
    <w:p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6150EE" w:rsidRDefault="006150EE" w:rsidP="006150EE">
      <w:pPr>
        <w:keepNext/>
        <w:keepLines/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/>
        <w:jc w:val="center"/>
        <w:outlineLvl w:val="1"/>
        <w:rPr>
          <w:b/>
          <w:kern w:val="26"/>
          <w:lang w:eastAsia="en-US"/>
        </w:rPr>
      </w:pPr>
      <w:bookmarkStart w:id="1" w:name="_Toc424284827"/>
      <w:bookmarkEnd w:id="0"/>
      <w:r w:rsidRPr="005871A2">
        <w:rPr>
          <w:b/>
          <w:kern w:val="26"/>
          <w:sz w:val="28"/>
          <w:szCs w:val="28"/>
          <w:lang w:eastAsia="en-US"/>
        </w:rPr>
        <w:t>П</w:t>
      </w:r>
      <w:r>
        <w:rPr>
          <w:b/>
          <w:kern w:val="26"/>
          <w:sz w:val="28"/>
          <w:szCs w:val="28"/>
          <w:lang w:eastAsia="en-US"/>
        </w:rPr>
        <w:t>ОЛОЖЕНИЕ</w:t>
      </w:r>
      <w:bookmarkStart w:id="2" w:name="_GoBack"/>
      <w:bookmarkEnd w:id="2"/>
      <w:r w:rsidRPr="005871A2">
        <w:rPr>
          <w:b/>
          <w:kern w:val="26"/>
          <w:sz w:val="28"/>
          <w:szCs w:val="28"/>
          <w:lang w:eastAsia="en-US"/>
        </w:rPr>
        <w:br/>
        <w:t>о комиссии по противодействию коррупции</w:t>
      </w:r>
      <w:r w:rsidRPr="005871A2">
        <w:rPr>
          <w:b/>
          <w:spacing w:val="2"/>
          <w:sz w:val="28"/>
          <w:szCs w:val="28"/>
          <w:lang w:eastAsia="ar-SA"/>
        </w:rPr>
        <w:t xml:space="preserve"> муниципального </w:t>
      </w:r>
      <w:r>
        <w:rPr>
          <w:b/>
          <w:spacing w:val="2"/>
          <w:sz w:val="28"/>
          <w:szCs w:val="28"/>
          <w:lang w:eastAsia="ar-SA"/>
        </w:rPr>
        <w:t xml:space="preserve">бюджетного </w:t>
      </w:r>
      <w:r w:rsidRPr="005871A2">
        <w:rPr>
          <w:b/>
          <w:spacing w:val="2"/>
          <w:sz w:val="28"/>
          <w:szCs w:val="28"/>
          <w:lang w:eastAsia="ar-SA"/>
        </w:rPr>
        <w:t xml:space="preserve">учреждения дополнительного образования </w:t>
      </w:r>
      <w:r>
        <w:rPr>
          <w:b/>
          <w:spacing w:val="2"/>
          <w:sz w:val="28"/>
          <w:szCs w:val="28"/>
          <w:lang w:eastAsia="ar-SA"/>
        </w:rPr>
        <w:t>«Спортивная школа Олимпийского резерва»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Общие положения</w:t>
      </w:r>
      <w:bookmarkEnd w:id="1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Настоящее Положение о комиссии по противодействию коррупции </w:t>
      </w:r>
      <w:r w:rsidR="006150EE" w:rsidRPr="006150EE">
        <w:rPr>
          <w:b/>
          <w:spacing w:val="2"/>
          <w:lang w:eastAsia="ar-SA"/>
        </w:rPr>
        <w:t xml:space="preserve">муниципального бюджетного учреждения дополнительного образования «Спортивная школа Олимпийского </w:t>
      </w:r>
      <w:proofErr w:type="gramStart"/>
      <w:r w:rsidR="006150EE" w:rsidRPr="006150EE">
        <w:rPr>
          <w:b/>
          <w:spacing w:val="2"/>
          <w:lang w:eastAsia="ar-SA"/>
        </w:rPr>
        <w:t>резерва»</w:t>
      </w:r>
      <w:r w:rsidRPr="006150EE">
        <w:rPr>
          <w:kern w:val="26"/>
          <w:lang w:eastAsia="en-US"/>
        </w:rPr>
        <w:t xml:space="preserve">  (</w:t>
      </w:r>
      <w:proofErr w:type="gramEnd"/>
      <w:r w:rsidRPr="006150EE">
        <w:rPr>
          <w:kern w:val="26"/>
          <w:lang w:eastAsia="en-US"/>
        </w:rPr>
        <w:t>далее –</w:t>
      </w:r>
      <w:r w:rsidRPr="008E49F2">
        <w:rPr>
          <w:kern w:val="26"/>
          <w:lang w:eastAsia="en-US"/>
        </w:rPr>
        <w:t xml:space="preserve">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bookmarkStart w:id="3" w:name="_Ref421189890"/>
      <w:r w:rsidRPr="008E49F2">
        <w:rPr>
          <w:kern w:val="26"/>
          <w:lang w:eastAsia="en-US"/>
        </w:rPr>
        <w:t>Комиссия образовывается в целях:</w:t>
      </w:r>
      <w:bookmarkEnd w:id="3"/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выявления причин и условий, способствующих возникновению и распространению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</w:t>
      </w:r>
      <w:r w:rsidRPr="008E49F2">
        <w:rPr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недопущения в организации возникновения причин и условий, порождающих коррупцию;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создания системы предупреждения коррупции в деятельности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повышения эффективности функционирования организации за счет снижения рисков проявления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предупреждения коррупционных правонарушений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Деятельность Комиссии осуществляется в соответствии с </w:t>
      </w:r>
      <w:hyperlink r:id="rId7" w:history="1">
        <w:r w:rsidRPr="008E49F2">
          <w:rPr>
            <w:kern w:val="26"/>
            <w:lang w:eastAsia="en-US"/>
          </w:rPr>
          <w:t>Конституцией</w:t>
        </w:r>
      </w:hyperlink>
      <w:r w:rsidRPr="008E49F2">
        <w:rPr>
          <w:kern w:val="26"/>
          <w:lang w:eastAsia="en-US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4" w:name="Par56"/>
      <w:bookmarkStart w:id="5" w:name="_Toc424284828"/>
      <w:bookmarkEnd w:id="4"/>
      <w:r w:rsidRPr="008E49F2">
        <w:rPr>
          <w:b/>
          <w:kern w:val="26"/>
          <w:lang w:eastAsia="en-US"/>
        </w:rPr>
        <w:lastRenderedPageBreak/>
        <w:t>Порядок образования комиссии</w:t>
      </w:r>
      <w:bookmarkEnd w:id="5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8E49F2">
          <w:rPr>
            <w:kern w:val="26"/>
            <w:lang w:eastAsia="en-US"/>
          </w:rPr>
          <w:t>пункте</w:t>
        </w:r>
      </w:hyperlink>
      <w:r w:rsidRPr="008E49F2">
        <w:rPr>
          <w:kern w:val="26"/>
          <w:lang w:eastAsia="en-US"/>
        </w:rPr>
        <w:t> </w:t>
      </w:r>
      <w:r w:rsidRPr="008E49F2">
        <w:rPr>
          <w:kern w:val="26"/>
          <w:lang w:eastAsia="en-US"/>
        </w:rPr>
        <w:fldChar w:fldCharType="begin"/>
      </w:r>
      <w:r w:rsidRPr="008E49F2">
        <w:rPr>
          <w:kern w:val="26"/>
          <w:lang w:eastAsia="en-US"/>
        </w:rPr>
        <w:instrText xml:space="preserve"> REF _Ref421189890 \r \h  \* MERGEFORMAT </w:instrText>
      </w:r>
      <w:r w:rsidRPr="008E49F2">
        <w:rPr>
          <w:kern w:val="26"/>
          <w:lang w:eastAsia="en-US"/>
        </w:rPr>
      </w:r>
      <w:r w:rsidRPr="008E49F2">
        <w:rPr>
          <w:kern w:val="26"/>
          <w:lang w:eastAsia="en-US"/>
        </w:rPr>
        <w:fldChar w:fldCharType="separate"/>
      </w:r>
      <w:r>
        <w:rPr>
          <w:kern w:val="26"/>
          <w:lang w:eastAsia="en-US"/>
        </w:rPr>
        <w:t>1.3</w:t>
      </w:r>
      <w:r w:rsidRPr="008E49F2">
        <w:rPr>
          <w:kern w:val="26"/>
          <w:lang w:eastAsia="en-US"/>
        </w:rPr>
        <w:fldChar w:fldCharType="end"/>
      </w:r>
      <w:r w:rsidRPr="008E49F2">
        <w:rPr>
          <w:kern w:val="26"/>
          <w:lang w:eastAsia="en-US"/>
        </w:rPr>
        <w:t xml:space="preserve"> настоящего Положения о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состоит из председателя, заместителей председателя, секретаря и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Состав комиссии утверждается локальным нормативным актом организации. В состав Комиссии включаются: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заместители руководителя организации, руководители структурных подразделений;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руководитель контрактной службы (контрактный управляющий)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представитель учредителя организации (по согласованию);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Один из членов комиссии назначается секретарем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 решению руководителя организации в состав комиссии включаются: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общественной организации ветеранов, созданной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профсоюзной организации, действующей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члены общественных советов, образованных в организации.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6" w:name="_Toc424284829"/>
      <w:r w:rsidRPr="008E49F2">
        <w:rPr>
          <w:b/>
          <w:kern w:val="26"/>
          <w:lang w:eastAsia="en-US"/>
        </w:rPr>
        <w:t>Полномочия Комиссии</w:t>
      </w:r>
      <w:bookmarkEnd w:id="6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в пределах своих полномочий: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разрабатывает и координирует мероприятия по предупреждению коррупции в организации;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формирует перечень мероприятий для включения в план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обеспечивает контроль за реализацией плана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8E49F2">
        <w:rPr>
          <w:rFonts w:cs="Calibri"/>
          <w:kern w:val="26"/>
          <w:lang w:eastAsia="en-US"/>
        </w:rPr>
        <w:t>коррупциогенности</w:t>
      </w:r>
      <w:proofErr w:type="spellEnd"/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8E49F2">
        <w:rPr>
          <w:lang w:eastAsia="en-US"/>
        </w:rPr>
        <w:t xml:space="preserve">и информирует </w:t>
      </w:r>
      <w:r w:rsidRPr="008E49F2">
        <w:rPr>
          <w:rFonts w:cs="Calibri"/>
          <w:kern w:val="26"/>
          <w:lang w:eastAsia="en-US"/>
        </w:rPr>
        <w:t xml:space="preserve">руководителя организации </w:t>
      </w:r>
      <w:r w:rsidRPr="008E49F2">
        <w:rPr>
          <w:lang w:eastAsia="en-US"/>
        </w:rPr>
        <w:t>о результатах этой работы</w:t>
      </w:r>
      <w:r w:rsidRPr="008E49F2">
        <w:rPr>
          <w:rFonts w:cs="Calibri"/>
          <w:kern w:val="26"/>
          <w:lang w:eastAsia="en-US"/>
        </w:rPr>
        <w:t>;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7" w:name="_Toc424284830"/>
      <w:r w:rsidRPr="008E49F2">
        <w:rPr>
          <w:b/>
          <w:kern w:val="26"/>
          <w:lang w:eastAsia="en-US"/>
        </w:rPr>
        <w:lastRenderedPageBreak/>
        <w:t>Организация работы Комиссии</w:t>
      </w:r>
      <w:bookmarkEnd w:id="7"/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8E49F2">
        <w:rPr>
          <w:rFonts w:cs="Calibri"/>
          <w:kern w:val="26"/>
          <w:lang w:eastAsia="en-US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8E49F2">
        <w:rPr>
          <w:kern w:val="26"/>
          <w:lang w:eastAsia="en-US"/>
        </w:rPr>
        <w:t>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Заседание комиссии правомочно, если на нем присутствуют более половины от общего числа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принимаются простым большинством голосов присутствующих на заседании членов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при принятии решений обладают равными правами.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При равенстве числа голосов голос председателя комиссии является решающим.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D413FB" w:rsidRPr="008E49F2" w:rsidRDefault="00D413FB" w:rsidP="00D413FB">
      <w:pPr>
        <w:tabs>
          <w:tab w:val="left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  <w:kern w:val="26"/>
          <w:lang w:eastAsia="en-US"/>
        </w:rPr>
      </w:pPr>
    </w:p>
    <w:p w:rsidR="00D65D1C" w:rsidRDefault="00D65D1C"/>
    <w:sectPr w:rsidR="00D65D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B3" w:rsidRDefault="006150EE">
      <w:r>
        <w:separator/>
      </w:r>
    </w:p>
  </w:endnote>
  <w:endnote w:type="continuationSeparator" w:id="0">
    <w:p w:rsidR="005711B3" w:rsidRDefault="0061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9D0" w:rsidRPr="006B7BEF" w:rsidRDefault="008F5693" w:rsidP="00643D9D">
    <w:pPr>
      <w:pStyle w:val="a4"/>
      <w:ind w:firstLine="0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B3" w:rsidRDefault="006150EE">
      <w:r>
        <w:separator/>
      </w:r>
    </w:p>
  </w:footnote>
  <w:footnote w:type="continuationSeparator" w:id="0">
    <w:p w:rsidR="005711B3" w:rsidRDefault="0061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FB"/>
    <w:rsid w:val="005711B3"/>
    <w:rsid w:val="006150EE"/>
    <w:rsid w:val="008F5693"/>
    <w:rsid w:val="00D413FB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6435"/>
  <w15:docId w15:val="{03DEBBC7-4FE3-4CF6-B219-33D1DAE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413FB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D413FB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413FB"/>
    <w:rPr>
      <w:rFonts w:ascii="Times New Roman" w:eastAsia="Times New Roman" w:hAnsi="Times New Roman" w:cs="Calibri"/>
      <w:sz w:val="28"/>
    </w:rPr>
  </w:style>
  <w:style w:type="table" w:styleId="a3">
    <w:name w:val="Table Grid"/>
    <w:basedOn w:val="a1"/>
    <w:uiPriority w:val="59"/>
    <w:rsid w:val="00D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03C9B4177874157506C2CBB7C8A03C999EC3D970F5A8BA6F9AAd8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Туман</cp:lastModifiedBy>
  <cp:revision>3</cp:revision>
  <dcterms:created xsi:type="dcterms:W3CDTF">2025-04-03T08:10:00Z</dcterms:created>
  <dcterms:modified xsi:type="dcterms:W3CDTF">2025-04-03T10:02:00Z</dcterms:modified>
</cp:coreProperties>
</file>